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9C" w:rsidRPr="00577DA6" w:rsidRDefault="00E3769C" w:rsidP="00E3769C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>Në mbështetje të nenit 4 dhe nenit 7 të VKM nr.914 datë 29.12.2014 “Për miratimin e rregullave të prokurimit publik”, i ndryshuar, është hartuar dhe publikuar sipas formatit të miratuar nga Agjencia e Prokurimit Publik regjistri i parashikimeve të prokurimeve publike si dhe regjistri i realizimeve të prokurimeve publike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 Është publikuar në faqen zyrtare të </w:t>
      </w:r>
      <w:r w:rsidRPr="00B24AFD">
        <w:rPr>
          <w:rFonts w:ascii="Times New Roman" w:hAnsi="Times New Roman"/>
          <w:sz w:val="24"/>
          <w:szCs w:val="24"/>
          <w:lang w:val="en-US"/>
        </w:rPr>
        <w:t>Agjencia e Sigurimit të Cilësisë në Arsimin e Lartë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, informacioni për procedurat e prokurimit sipas parashikimeve të ligjit nr. 9643, datë 20.12.2006, “Për prokurimin publik”, që kryhen për llogari të autoritetit publik, duke përfshirë: 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>-listën e kontratave të lidhura;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-shumën e kontraktuar; 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-palët kontraktuese dhe përshkrimin e shërbimeve apo mallrave të kontraktuara; 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>-informacionin për zbatimin dhe monitorimin e kontratave, si dhe udhëzues e politika të ndryshme.</w:t>
      </w:r>
    </w:p>
    <w:p w:rsidR="00567240" w:rsidRDefault="00FC2B0C" w:rsidP="004E598B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i cili publikohet në faqen zyrtare të Agjencisë së Prokurimit Publik </w:t>
      </w:r>
      <w:hyperlink r:id="rId7" w:history="1">
        <w:r w:rsidRPr="00577DA6">
          <w:rPr>
            <w:rStyle w:val="Hyperlink"/>
            <w:rFonts w:ascii="Times New Roman" w:hAnsi="Times New Roman"/>
            <w:sz w:val="24"/>
            <w:szCs w:val="24"/>
            <w:lang w:val="en-US"/>
          </w:rPr>
          <w:t>www.app.gov.al</w:t>
        </w:r>
      </w:hyperlink>
      <w:r w:rsidRPr="00577DA6">
        <w:rPr>
          <w:rFonts w:ascii="Times New Roman" w:hAnsi="Times New Roman"/>
          <w:sz w:val="24"/>
          <w:szCs w:val="24"/>
          <w:lang w:val="en-US"/>
        </w:rPr>
        <w:t xml:space="preserve"> dhe është i aksesueshëm për të gjithë.  Ky informacion është publikuar dhe në faqen zyrtare të </w:t>
      </w:r>
      <w:r w:rsidR="004E598B" w:rsidRPr="004E598B">
        <w:rPr>
          <w:rFonts w:ascii="Times New Roman" w:hAnsi="Times New Roman"/>
          <w:sz w:val="24"/>
          <w:szCs w:val="24"/>
          <w:lang w:val="en-US"/>
        </w:rPr>
        <w:t>Agjencia e Sigurimit të Cilësisë në Arsimin e Lartë</w:t>
      </w:r>
      <w:r w:rsidR="004E598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4E598B" w:rsidRPr="004E598B">
          <w:rPr>
            <w:rStyle w:val="Hyperlink"/>
            <w:rFonts w:ascii="Times New Roman" w:hAnsi="Times New Roman"/>
            <w:sz w:val="24"/>
            <w:szCs w:val="24"/>
            <w:lang w:val="en-US"/>
          </w:rPr>
          <w:t>www.ascal.al</w:t>
        </w:r>
      </w:hyperlink>
    </w:p>
    <w:p w:rsidR="00932DD6" w:rsidRPr="00AB6C04" w:rsidRDefault="00932DD6" w:rsidP="00932DD6">
      <w:pPr>
        <w:rPr>
          <w:sz w:val="12"/>
        </w:rPr>
      </w:pPr>
    </w:p>
    <w:p w:rsidR="00932DD6" w:rsidRDefault="00932DD6" w:rsidP="00932DD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34C9" w:rsidRPr="00000E0B" w:rsidRDefault="004E598B" w:rsidP="004E598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0E0B">
        <w:rPr>
          <w:rFonts w:ascii="Times New Roman" w:hAnsi="Times New Roman"/>
          <w:b/>
          <w:sz w:val="24"/>
          <w:szCs w:val="24"/>
        </w:rPr>
        <w:t xml:space="preserve">Shërbim Sigurie për ruajtjen fizike </w:t>
      </w:r>
      <w:r w:rsidR="00000E0B" w:rsidRPr="00000E0B">
        <w:rPr>
          <w:rFonts w:ascii="Times New Roman" w:hAnsi="Times New Roman"/>
          <w:b/>
          <w:sz w:val="24"/>
          <w:szCs w:val="24"/>
        </w:rPr>
        <w:t xml:space="preserve">të ndërtesave, aseteve dhe njerëzve të </w:t>
      </w:r>
      <w:r w:rsidR="00000E0B" w:rsidRPr="00000E0B">
        <w:rPr>
          <w:rFonts w:ascii="Times New Roman" w:hAnsi="Times New Roman"/>
          <w:b/>
          <w:sz w:val="24"/>
          <w:szCs w:val="24"/>
          <w:lang w:val="en-US"/>
        </w:rPr>
        <w:t>Agjencia</w:t>
      </w:r>
      <w:r w:rsidR="00000E0B" w:rsidRPr="00000E0B">
        <w:rPr>
          <w:rFonts w:ascii="Times New Roman" w:hAnsi="Times New Roman"/>
          <w:b/>
          <w:sz w:val="24"/>
          <w:szCs w:val="24"/>
          <w:lang w:val="en-US"/>
        </w:rPr>
        <w:t xml:space="preserve"> e Sigurimit të Cilësisë në Arsimin e Lartë</w:t>
      </w:r>
      <w:r w:rsidR="00000E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000E0B" w:rsidRDefault="00000E0B" w:rsidP="00000E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24AFD" w:rsidRDefault="00B24AFD" w:rsidP="00B24A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69C">
        <w:rPr>
          <w:rFonts w:ascii="Times New Roman" w:hAnsi="Times New Roman"/>
          <w:i/>
          <w:sz w:val="24"/>
          <w:szCs w:val="24"/>
          <w:u w:val="single"/>
        </w:rPr>
        <w:t>Ofruesi i sherbimi</w:t>
      </w:r>
      <w:r w:rsidRPr="00B24AFD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Shoqeria “Illyrian Guard” sha.</w:t>
      </w:r>
    </w:p>
    <w:p w:rsidR="00B24AFD" w:rsidRDefault="00B24AFD" w:rsidP="00B24A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0E0B" w:rsidRDefault="00E3769C" w:rsidP="00B24AF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3769C">
        <w:rPr>
          <w:rFonts w:ascii="Times New Roman" w:hAnsi="Times New Roman"/>
          <w:i/>
          <w:sz w:val="24"/>
          <w:szCs w:val="24"/>
          <w:u w:val="single"/>
        </w:rPr>
        <w:t>Kjo kontrate ka per ob</w:t>
      </w:r>
      <w:r w:rsidR="00F51610">
        <w:rPr>
          <w:rFonts w:ascii="Times New Roman" w:hAnsi="Times New Roman"/>
          <w:i/>
          <w:sz w:val="24"/>
          <w:szCs w:val="24"/>
          <w:u w:val="single"/>
        </w:rPr>
        <w:t>j</w:t>
      </w:r>
      <w:bookmarkStart w:id="0" w:name="_GoBack"/>
      <w:bookmarkEnd w:id="0"/>
      <w:r w:rsidRPr="00E3769C">
        <w:rPr>
          <w:rFonts w:ascii="Times New Roman" w:hAnsi="Times New Roman"/>
          <w:i/>
          <w:sz w:val="24"/>
          <w:szCs w:val="24"/>
          <w:u w:val="single"/>
        </w:rPr>
        <w:t>ekt</w:t>
      </w:r>
      <w:r w:rsidR="00000E0B" w:rsidRPr="00E3769C">
        <w:rPr>
          <w:rFonts w:ascii="Times New Roman" w:hAnsi="Times New Roman"/>
          <w:i/>
          <w:sz w:val="24"/>
          <w:szCs w:val="24"/>
          <w:u w:val="single"/>
        </w:rPr>
        <w:t>:</w:t>
      </w:r>
      <w:r w:rsidR="00000E0B" w:rsidRPr="00B24AFD">
        <w:rPr>
          <w:rFonts w:ascii="Times New Roman" w:hAnsi="Times New Roman"/>
          <w:sz w:val="24"/>
          <w:szCs w:val="24"/>
        </w:rPr>
        <w:t xml:space="preserve"> </w:t>
      </w:r>
      <w:r w:rsidR="00000E0B" w:rsidRPr="00B24AFD">
        <w:rPr>
          <w:rFonts w:ascii="Times New Roman" w:hAnsi="Times New Roman"/>
          <w:sz w:val="24"/>
          <w:szCs w:val="24"/>
        </w:rPr>
        <w:t xml:space="preserve">Shërbim Sigurie për ruajtjen fizike të ndërtesave, aseteve dhe njerëzve të </w:t>
      </w:r>
      <w:r w:rsidR="00000E0B" w:rsidRPr="00B24AFD">
        <w:rPr>
          <w:rFonts w:ascii="Times New Roman" w:hAnsi="Times New Roman"/>
          <w:sz w:val="24"/>
          <w:szCs w:val="24"/>
          <w:lang w:val="en-US"/>
        </w:rPr>
        <w:t>Agjencia e Sigurimit të Cilësisë në Arsimin e Lartë</w:t>
      </w:r>
      <w:r w:rsidR="00B24AFD">
        <w:rPr>
          <w:rFonts w:ascii="Times New Roman" w:hAnsi="Times New Roman"/>
          <w:sz w:val="24"/>
          <w:szCs w:val="24"/>
          <w:lang w:val="en-US"/>
        </w:rPr>
        <w:t>, me punonjes sherbimi per nje periudh 6 (gjashte) mujore.</w:t>
      </w:r>
    </w:p>
    <w:p w:rsidR="00B24AFD" w:rsidRDefault="00B24AFD" w:rsidP="00B24AF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4AFD" w:rsidRPr="00B24AFD" w:rsidRDefault="00B24AFD" w:rsidP="00B24AFD">
      <w:pPr>
        <w:spacing w:after="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3769C">
        <w:rPr>
          <w:rFonts w:ascii="Times New Roman" w:hAnsi="Times New Roman"/>
          <w:i/>
          <w:sz w:val="24"/>
          <w:szCs w:val="24"/>
          <w:u w:val="single"/>
          <w:lang w:val="en-US"/>
        </w:rPr>
        <w:t>Tarifa Totale per 6 muaj me TVSH:</w:t>
      </w:r>
      <w:r w:rsidR="003447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24AF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50AB">
        <w:rPr>
          <w:rFonts w:ascii="Times New Roman" w:hAnsi="Times New Roman"/>
          <w:i/>
          <w:sz w:val="24"/>
          <w:szCs w:val="24"/>
          <w:lang w:val="en-US"/>
        </w:rPr>
        <w:t>2,554,489.01 leke</w:t>
      </w:r>
    </w:p>
    <w:p w:rsidR="00B24AFD" w:rsidRDefault="00B24AFD" w:rsidP="00B24AF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3769C" w:rsidRDefault="00E3769C" w:rsidP="00E3769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3769C">
        <w:rPr>
          <w:rFonts w:ascii="Times New Roman" w:hAnsi="Times New Roman"/>
          <w:b/>
          <w:sz w:val="24"/>
          <w:szCs w:val="24"/>
          <w:lang w:val="en-US"/>
        </w:rPr>
        <w:t>Kontrate Sherbimi “Mbi ofrimin e Sherbimit të Internetit”</w:t>
      </w:r>
    </w:p>
    <w:p w:rsidR="00E3769C" w:rsidRDefault="00E3769C" w:rsidP="00E3769C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3769C" w:rsidRDefault="00E3769C" w:rsidP="00E376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69C">
        <w:rPr>
          <w:rFonts w:ascii="Times New Roman" w:hAnsi="Times New Roman"/>
          <w:i/>
          <w:sz w:val="24"/>
          <w:szCs w:val="24"/>
          <w:u w:val="single"/>
        </w:rPr>
        <w:t>Ofruesi i sherbimi: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769C">
        <w:rPr>
          <w:rFonts w:ascii="Times New Roman" w:hAnsi="Times New Roman"/>
          <w:sz w:val="24"/>
          <w:szCs w:val="24"/>
        </w:rPr>
        <w:t>Shoqeria Digicom</w:t>
      </w:r>
      <w:r>
        <w:rPr>
          <w:rFonts w:ascii="Times New Roman" w:hAnsi="Times New Roman"/>
          <w:sz w:val="24"/>
          <w:szCs w:val="24"/>
        </w:rPr>
        <w:t xml:space="preserve"> Sh.p.k</w:t>
      </w:r>
    </w:p>
    <w:p w:rsidR="00E3769C" w:rsidRDefault="00E3769C" w:rsidP="00E376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769C" w:rsidRPr="00E3769C" w:rsidRDefault="00E3769C" w:rsidP="00E3769C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3769C">
        <w:rPr>
          <w:rFonts w:ascii="Times New Roman" w:hAnsi="Times New Roman"/>
          <w:i/>
          <w:sz w:val="24"/>
          <w:szCs w:val="24"/>
          <w:u w:val="single"/>
        </w:rPr>
        <w:t>Kjo kontrate ka per ob</w:t>
      </w:r>
      <w:r w:rsidR="00F51610">
        <w:rPr>
          <w:rFonts w:ascii="Times New Roman" w:hAnsi="Times New Roman"/>
          <w:i/>
          <w:sz w:val="24"/>
          <w:szCs w:val="24"/>
          <w:u w:val="single"/>
        </w:rPr>
        <w:t>j</w:t>
      </w:r>
      <w:r w:rsidRPr="00E3769C">
        <w:rPr>
          <w:rFonts w:ascii="Times New Roman" w:hAnsi="Times New Roman"/>
          <w:i/>
          <w:sz w:val="24"/>
          <w:szCs w:val="24"/>
          <w:u w:val="single"/>
        </w:rPr>
        <w:t>ekt</w:t>
      </w:r>
      <w:r w:rsidRPr="00E3769C"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769C">
        <w:rPr>
          <w:rFonts w:ascii="Times New Roman" w:hAnsi="Times New Roman"/>
          <w:sz w:val="24"/>
          <w:szCs w:val="24"/>
        </w:rPr>
        <w:t xml:space="preserve">Ofrimin e sherbimit te internetit nga ana e operatorit ndaj agjencise sipas percaktimeve te kesaj kontrate kundrejt nje cmimi te dakortesuar midis paleve ne kete kontrate. </w:t>
      </w:r>
    </w:p>
    <w:p w:rsidR="00B24AFD" w:rsidRDefault="00B24AFD" w:rsidP="00B24AF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4AFD" w:rsidRDefault="00B24AFD" w:rsidP="00B24AF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4AFD" w:rsidRPr="00B24AFD" w:rsidRDefault="00B24AFD" w:rsidP="00B24A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00E0B" w:rsidRPr="00000E0B" w:rsidRDefault="00000E0B" w:rsidP="00000E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00E0B" w:rsidRPr="00000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AC" w:rsidRDefault="00E019AC" w:rsidP="00932DD6">
      <w:pPr>
        <w:spacing w:after="0" w:line="240" w:lineRule="auto"/>
      </w:pPr>
      <w:r>
        <w:separator/>
      </w:r>
    </w:p>
  </w:endnote>
  <w:endnote w:type="continuationSeparator" w:id="0">
    <w:p w:rsidR="00E019AC" w:rsidRDefault="00E019AC" w:rsidP="0093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AC" w:rsidRDefault="00E019AC" w:rsidP="00932DD6">
      <w:pPr>
        <w:spacing w:after="0" w:line="240" w:lineRule="auto"/>
      </w:pPr>
      <w:r>
        <w:separator/>
      </w:r>
    </w:p>
  </w:footnote>
  <w:footnote w:type="continuationSeparator" w:id="0">
    <w:p w:rsidR="00E019AC" w:rsidRDefault="00E019AC" w:rsidP="0093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BB87"/>
      </v:shape>
    </w:pict>
  </w:numPicBullet>
  <w:abstractNum w:abstractNumId="0" w15:restartNumberingAfterBreak="0">
    <w:nsid w:val="0B032722"/>
    <w:multiLevelType w:val="hybridMultilevel"/>
    <w:tmpl w:val="A9328A3E"/>
    <w:lvl w:ilvl="0" w:tplc="238042E0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85D"/>
    <w:multiLevelType w:val="hybridMultilevel"/>
    <w:tmpl w:val="28F81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46B3"/>
    <w:multiLevelType w:val="hybridMultilevel"/>
    <w:tmpl w:val="4B24F0BA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20EF6"/>
    <w:multiLevelType w:val="hybridMultilevel"/>
    <w:tmpl w:val="1A4A0C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245729"/>
    <w:multiLevelType w:val="hybridMultilevel"/>
    <w:tmpl w:val="0F6273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D14E6"/>
    <w:multiLevelType w:val="hybridMultilevel"/>
    <w:tmpl w:val="85B27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71ADC"/>
    <w:multiLevelType w:val="hybridMultilevel"/>
    <w:tmpl w:val="8E76E666"/>
    <w:lvl w:ilvl="0" w:tplc="6A886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222A35" w:themeColor="text2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72FF"/>
    <w:multiLevelType w:val="hybridMultilevel"/>
    <w:tmpl w:val="DD9071D4"/>
    <w:lvl w:ilvl="0" w:tplc="D0E218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D6"/>
    <w:rsid w:val="00000E0B"/>
    <w:rsid w:val="00077C56"/>
    <w:rsid w:val="00152430"/>
    <w:rsid w:val="003447F6"/>
    <w:rsid w:val="003A0701"/>
    <w:rsid w:val="003C2676"/>
    <w:rsid w:val="004E34C9"/>
    <w:rsid w:val="004E598B"/>
    <w:rsid w:val="00567240"/>
    <w:rsid w:val="00577DA6"/>
    <w:rsid w:val="00932DD6"/>
    <w:rsid w:val="00943B7F"/>
    <w:rsid w:val="009833BE"/>
    <w:rsid w:val="00A051AB"/>
    <w:rsid w:val="00A23F2C"/>
    <w:rsid w:val="00A552DF"/>
    <w:rsid w:val="00A809BA"/>
    <w:rsid w:val="00AA7A07"/>
    <w:rsid w:val="00B150AB"/>
    <w:rsid w:val="00B24AFD"/>
    <w:rsid w:val="00B83BC2"/>
    <w:rsid w:val="00C66782"/>
    <w:rsid w:val="00CB0E61"/>
    <w:rsid w:val="00CC7F1A"/>
    <w:rsid w:val="00E019AC"/>
    <w:rsid w:val="00E3769C"/>
    <w:rsid w:val="00E46EC1"/>
    <w:rsid w:val="00F1550A"/>
    <w:rsid w:val="00F51610"/>
    <w:rsid w:val="00FC2B0C"/>
    <w:rsid w:val="00FC2D52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0EA5"/>
  <w15:docId w15:val="{9DA92DEE-E041-4365-B23A-F655671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D6"/>
    <w:pPr>
      <w:spacing w:after="200" w:line="276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D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aliases w:val="Citation List,ANNEX,Bullet,bullet,bu,b,bullet1,B,b1,Bullet 1,bullet 1,body,b Char Char Char,b Char Char Char Char Char Char,b Char Char,Body Char1 Char1,b Char Char Char Char Char Char Char Char,Normal 1"/>
    <w:basedOn w:val="Normal"/>
    <w:link w:val="ListParagraphChar"/>
    <w:uiPriority w:val="34"/>
    <w:qFormat/>
    <w:rsid w:val="00932DD6"/>
    <w:pPr>
      <w:ind w:left="720"/>
      <w:contextualSpacing/>
    </w:pPr>
  </w:style>
  <w:style w:type="character" w:customStyle="1" w:styleId="ListParagraphChar">
    <w:name w:val="List Paragraph Char"/>
    <w:aliases w:val="Citation List Char,ANNEX Char,Bullet Char,bullet Char,bu Char,b Char,bullet1 Char,B Char,b1 Char,Bullet 1 Char,bullet 1 Char,body Char,b Char Char Char Char,b Char Char Char Char Char Char Char,b Char Char Char1,Body Char1 Char1 Char"/>
    <w:link w:val="ListParagraph"/>
    <w:uiPriority w:val="34"/>
    <w:rsid w:val="00932DD6"/>
    <w:rPr>
      <w:rFonts w:eastAsia="MS Mincho"/>
      <w:lang w:val="sq-AL"/>
    </w:rPr>
  </w:style>
  <w:style w:type="character" w:customStyle="1" w:styleId="jlqj4b">
    <w:name w:val="jlqj4b"/>
    <w:basedOn w:val="DefaultParagraphFont"/>
    <w:rsid w:val="00932DD6"/>
  </w:style>
  <w:style w:type="character" w:customStyle="1" w:styleId="Heading2Char">
    <w:name w:val="Heading 2 Char"/>
    <w:basedOn w:val="DefaultParagraphFont"/>
    <w:link w:val="Heading2"/>
    <w:uiPriority w:val="9"/>
    <w:rsid w:val="00932D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NoSpacing">
    <w:name w:val="No Spacing"/>
    <w:link w:val="NoSpacingChar"/>
    <w:uiPriority w:val="1"/>
    <w:qFormat/>
    <w:rsid w:val="00932DD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DD6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32D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2DD6"/>
    <w:rPr>
      <w:rFonts w:eastAsia="MS Mincho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32DD6"/>
    <w:rPr>
      <w:vertAlign w:val="superscript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32DD6"/>
    <w:pPr>
      <w:keepNext/>
      <w:spacing w:after="0"/>
      <w:jc w:val="both"/>
    </w:pPr>
    <w:rPr>
      <w:rFonts w:ascii="Times New Roman" w:eastAsia="Times New Roman" w:hAnsi="Times New Roman" w:cs="Times New Roman"/>
      <w:b/>
      <w:i/>
      <w:iCs/>
      <w:color w:val="000000" w:themeColor="text1"/>
      <w:szCs w:val="24"/>
    </w:rPr>
  </w:style>
  <w:style w:type="table" w:customStyle="1" w:styleId="PlainTable21">
    <w:name w:val="Plain Table 21"/>
    <w:basedOn w:val="TableNormal"/>
    <w:uiPriority w:val="42"/>
    <w:rsid w:val="00932D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C6678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FC2B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scal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Koroshi</dc:creator>
  <cp:keywords/>
  <dc:description/>
  <cp:lastModifiedBy>Jonida Xhaferi</cp:lastModifiedBy>
  <cp:revision>12</cp:revision>
  <dcterms:created xsi:type="dcterms:W3CDTF">2021-06-14T13:39:00Z</dcterms:created>
  <dcterms:modified xsi:type="dcterms:W3CDTF">2022-03-07T11:52:00Z</dcterms:modified>
</cp:coreProperties>
</file>